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744" w:rsidRPr="00502744" w:rsidRDefault="00502744" w:rsidP="00502744">
      <w:pPr>
        <w:spacing w:after="0" w:line="360" w:lineRule="auto"/>
        <w:ind w:left="-283" w:right="-3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744">
        <w:rPr>
          <w:rFonts w:ascii="Times New Roman" w:eastAsia="Times New Roman" w:hAnsi="Times New Roman" w:cs="Times New Roman"/>
          <w:sz w:val="28"/>
          <w:szCs w:val="28"/>
          <w:lang w:eastAsia="ru-RU"/>
        </w:rPr>
        <w:t>УДК 579.266</w:t>
      </w:r>
    </w:p>
    <w:p w:rsidR="000C6798" w:rsidRDefault="000C6798" w:rsidP="000C6798">
      <w:pPr>
        <w:spacing w:after="0" w:line="360" w:lineRule="auto"/>
        <w:ind w:left="-283" w:right="-32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67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ВЛИЯНИЕ </w:t>
      </w:r>
      <w:r w:rsidR="00B47796" w:rsidRPr="00B477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СВЕРХНИЗКОВОЛЬТНОГО ПРЕОБРАЗОВАТЕЛЯ </w:t>
      </w:r>
      <w:r w:rsidRPr="000C67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ГЕНЕРАЦИЮ ЭЛЕКТРОЭНЕРГИИ В МТЭ </w:t>
      </w:r>
    </w:p>
    <w:p w:rsidR="003558A3" w:rsidRPr="00502744" w:rsidRDefault="000C6798" w:rsidP="005027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3558A3" w:rsidRPr="00502744">
        <w:rPr>
          <w:rFonts w:ascii="Times New Roman" w:hAnsi="Times New Roman" w:cs="Times New Roman"/>
          <w:sz w:val="28"/>
          <w:szCs w:val="28"/>
        </w:rPr>
        <w:t>.А. Филиппова</w:t>
      </w:r>
      <w:r w:rsidR="000B3843">
        <w:rPr>
          <w:rFonts w:ascii="Times New Roman" w:hAnsi="Times New Roman" w:cs="Times New Roman"/>
          <w:sz w:val="28"/>
          <w:szCs w:val="28"/>
        </w:rPr>
        <w:t xml:space="preserve">, </w:t>
      </w:r>
      <w:r w:rsidR="00585771" w:rsidRPr="00502744">
        <w:rPr>
          <w:rFonts w:ascii="Times New Roman" w:hAnsi="Times New Roman" w:cs="Times New Roman"/>
          <w:sz w:val="28"/>
          <w:szCs w:val="28"/>
        </w:rPr>
        <w:t>А.</w:t>
      </w:r>
      <w:r w:rsidR="00585771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="00585771">
        <w:rPr>
          <w:rFonts w:ascii="Times New Roman" w:hAnsi="Times New Roman" w:cs="Times New Roman"/>
          <w:sz w:val="28"/>
          <w:szCs w:val="28"/>
        </w:rPr>
        <w:t>Самков</w:t>
      </w:r>
      <w:proofErr w:type="spellEnd"/>
      <w:r w:rsidR="00585771">
        <w:rPr>
          <w:rFonts w:ascii="Times New Roman" w:hAnsi="Times New Roman" w:cs="Times New Roman"/>
          <w:sz w:val="28"/>
          <w:szCs w:val="28"/>
        </w:rPr>
        <w:t>,</w:t>
      </w:r>
      <w:r w:rsidR="00B47796">
        <w:rPr>
          <w:rFonts w:ascii="Times New Roman" w:hAnsi="Times New Roman" w:cs="Times New Roman"/>
          <w:sz w:val="28"/>
          <w:szCs w:val="28"/>
        </w:rPr>
        <w:t xml:space="preserve"> А.А. </w:t>
      </w:r>
      <w:r w:rsidR="00585771">
        <w:rPr>
          <w:rFonts w:ascii="Times New Roman" w:hAnsi="Times New Roman" w:cs="Times New Roman"/>
          <w:sz w:val="28"/>
          <w:szCs w:val="28"/>
        </w:rPr>
        <w:t xml:space="preserve">Лазукин, </w:t>
      </w:r>
      <w:r w:rsidR="00B47796">
        <w:rPr>
          <w:rFonts w:ascii="Times New Roman" w:hAnsi="Times New Roman" w:cs="Times New Roman"/>
          <w:sz w:val="28"/>
          <w:szCs w:val="28"/>
        </w:rPr>
        <w:t xml:space="preserve">Н.Н. </w:t>
      </w:r>
      <w:r w:rsidR="00585771">
        <w:rPr>
          <w:rFonts w:ascii="Times New Roman" w:hAnsi="Times New Roman" w:cs="Times New Roman"/>
          <w:sz w:val="28"/>
          <w:szCs w:val="28"/>
        </w:rPr>
        <w:t>Волченко</w:t>
      </w:r>
    </w:p>
    <w:p w:rsidR="003558A3" w:rsidRPr="00502744" w:rsidRDefault="00BB609C" w:rsidP="0050274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02744">
        <w:rPr>
          <w:rFonts w:ascii="Times New Roman" w:hAnsi="Times New Roman" w:cs="Times New Roman"/>
          <w:i/>
          <w:sz w:val="28"/>
          <w:szCs w:val="28"/>
        </w:rPr>
        <w:t>Кубанский государственный университет, Краснодар</w:t>
      </w:r>
    </w:p>
    <w:p w:rsidR="00394CDE" w:rsidRPr="00B47796" w:rsidRDefault="00BB609C" w:rsidP="00B47796">
      <w:pPr>
        <w:spacing w:after="0" w:line="360" w:lineRule="auto"/>
        <w:ind w:left="-283" w:right="-324" w:firstLine="9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работе исследовано </w:t>
      </w:r>
      <w:r w:rsidR="000B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долговременное </w:t>
      </w:r>
      <w:r w:rsidRPr="0050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влияние повышающей </w:t>
      </w:r>
      <w:r w:rsidR="000B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напряжение </w:t>
      </w:r>
      <w:r w:rsidRPr="00502744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схемы на работу микробного топливного элемента. В качестве объекта исследовани</w:t>
      </w:r>
      <w:r w:rsidR="00B47796">
        <w:rPr>
          <w:rFonts w:ascii="Times New Roman" w:eastAsia="Times New Roman" w:hAnsi="Times New Roman" w:cs="Times New Roman"/>
          <w:sz w:val="24"/>
          <w:szCs w:val="24"/>
          <w:lang w:eastAsia="ru-RU"/>
        </w:rPr>
        <w:t>я использовались бентосные МТЭ</w:t>
      </w:r>
      <w:r w:rsidR="000B3843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установленные в донные отложения</w:t>
      </w:r>
      <w:r w:rsidRPr="0050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лимана Горький </w:t>
      </w:r>
      <w:proofErr w:type="spellStart"/>
      <w:r w:rsidRPr="0050274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Каневского</w:t>
      </w:r>
      <w:proofErr w:type="spellEnd"/>
      <w:r w:rsidRPr="0050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Краснодарского края. Опыт проводился в течение </w:t>
      </w:r>
      <w:r w:rsidR="000B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 суток часов. </w:t>
      </w:r>
      <w:r w:rsidR="00B47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="000B3843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</w:t>
      </w:r>
      <w:r w:rsidR="00B47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эффективности</w:t>
      </w:r>
      <w:r w:rsidR="00B47796" w:rsidRPr="00B47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384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стимуляции схемой, как исходно устройством</w:t>
      </w:r>
      <w:r w:rsidR="00B47796" w:rsidRPr="00B47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повышения</w:t>
      </w:r>
      <w:r w:rsidR="000B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напряжения,</w:t>
      </w:r>
      <w:r w:rsidR="00B47796" w:rsidRPr="00B47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мощности, выдаваемой МТЭ, </w:t>
      </w:r>
      <w:r w:rsidR="000B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измерялось накопление электричества </w:t>
      </w:r>
      <w:proofErr w:type="spellStart"/>
      <w:r w:rsidR="000B3843">
        <w:rPr>
          <w:rFonts w:ascii="Times New Roman" w:eastAsia="Times New Roman" w:hAnsi="Times New Roman" w:cs="Times New Roman"/>
          <w:sz w:val="24"/>
          <w:szCs w:val="24"/>
          <w:lang w:eastAsia="ru-RU"/>
        </w:rPr>
        <w:t>ионистором</w:t>
      </w:r>
      <w:proofErr w:type="spellEnd"/>
      <w:r w:rsidR="000B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0B384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суперконденсатором</w:t>
      </w:r>
      <w:proofErr w:type="spellEnd"/>
      <w:r w:rsidR="000B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в контроле играющим роль </w:t>
      </w:r>
      <w:r w:rsidR="00B47796" w:rsidRPr="00B4779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пассивн</w:t>
      </w:r>
      <w:r w:rsidR="000B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нагрузки. </w:t>
      </w:r>
      <w:r w:rsidR="00B47796" w:rsidRPr="00B47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94CDE" w:rsidRDefault="00394CDE"/>
    <w:p w:rsidR="00502744" w:rsidRPr="000C6798" w:rsidRDefault="00502744" w:rsidP="000C6798">
      <w:pPr>
        <w:spacing w:after="0" w:line="360" w:lineRule="auto"/>
        <w:ind w:left="-283" w:right="-324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7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Потенциальная способность генерации электрического тока бактериями известна уже около 100 лет [</w:t>
      </w:r>
      <w:proofErr w:type="spellStart"/>
      <w:r w:rsidRPr="00502744">
        <w:rPr>
          <w:rFonts w:ascii="Times New Roman" w:eastAsia="Times New Roman" w:hAnsi="Times New Roman" w:cs="Times New Roman"/>
          <w:sz w:val="28"/>
          <w:szCs w:val="28"/>
          <w:lang w:eastAsia="ru-RU"/>
        </w:rPr>
        <w:t>Potter</w:t>
      </w:r>
      <w:proofErr w:type="spellEnd"/>
      <w:r w:rsidRPr="00502744">
        <w:rPr>
          <w:rFonts w:ascii="Times New Roman" w:eastAsia="Times New Roman" w:hAnsi="Times New Roman" w:cs="Times New Roman"/>
          <w:sz w:val="28"/>
          <w:szCs w:val="28"/>
          <w:lang w:eastAsia="ru-RU"/>
        </w:rPr>
        <w:t>, 1911], а технологии МТЭ исследуются на протяжении порядка 50 лет [</w:t>
      </w:r>
      <w:proofErr w:type="spellStart"/>
      <w:r w:rsidRPr="00502744">
        <w:rPr>
          <w:rFonts w:ascii="Times New Roman" w:eastAsia="Times New Roman" w:hAnsi="Times New Roman" w:cs="Times New Roman"/>
          <w:sz w:val="28"/>
          <w:szCs w:val="28"/>
          <w:lang w:eastAsia="ru-RU"/>
        </w:rPr>
        <w:t>Katz</w:t>
      </w:r>
      <w:proofErr w:type="spellEnd"/>
      <w:r w:rsidRPr="00502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02744">
        <w:rPr>
          <w:rFonts w:ascii="Times New Roman" w:eastAsia="Times New Roman" w:hAnsi="Times New Roman" w:cs="Times New Roman"/>
          <w:sz w:val="28"/>
          <w:szCs w:val="28"/>
          <w:lang w:eastAsia="ru-RU"/>
        </w:rPr>
        <w:t>Shipway</w:t>
      </w:r>
      <w:proofErr w:type="spellEnd"/>
      <w:r w:rsidRPr="00502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02744">
        <w:rPr>
          <w:rFonts w:ascii="Times New Roman" w:eastAsia="Times New Roman" w:hAnsi="Times New Roman" w:cs="Times New Roman"/>
          <w:sz w:val="28"/>
          <w:szCs w:val="28"/>
          <w:lang w:eastAsia="ru-RU"/>
        </w:rPr>
        <w:t>Wilner</w:t>
      </w:r>
      <w:proofErr w:type="spellEnd"/>
      <w:r w:rsidRPr="00502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2003], но </w:t>
      </w:r>
      <w:r w:rsidR="000B3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активный рост </w:t>
      </w:r>
      <w:r w:rsidRPr="0050274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3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сследования по этой теме отмечен </w:t>
      </w:r>
      <w:r w:rsidRPr="00502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последние годы.  </w:t>
      </w:r>
      <w:r w:rsidR="000B384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 альтернативной энергетики стимулировала интерес к этой теме</w:t>
      </w:r>
      <w:r w:rsidRPr="00502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proofErr w:type="spellStart"/>
      <w:r w:rsidRPr="00502744">
        <w:rPr>
          <w:rFonts w:ascii="Times New Roman" w:eastAsia="Times New Roman" w:hAnsi="Times New Roman" w:cs="Times New Roman"/>
          <w:sz w:val="28"/>
          <w:szCs w:val="28"/>
          <w:lang w:eastAsia="ru-RU"/>
        </w:rPr>
        <w:t>Logan</w:t>
      </w:r>
      <w:proofErr w:type="spellEnd"/>
      <w:r w:rsidRPr="00502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2008]. Существуют различные </w:t>
      </w:r>
      <w:r w:rsidR="000B384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 альтернативной энергетики</w:t>
      </w:r>
      <w:r w:rsidRPr="00502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одним из </w:t>
      </w:r>
      <w:r w:rsidR="00410F98" w:rsidRPr="005027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 является</w:t>
      </w:r>
      <w:r w:rsidRPr="00502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технология микробных топливных элементов. МТЭ позволяют не просто генерировать энергию из органических соединений – они способны еще и справляться с утилизацией отходов, что достаточно актуально в наше время.</w:t>
      </w:r>
      <w:r w:rsidR="000B3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5184" w:rsidRPr="00185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Технологии </w:t>
      </w:r>
      <w:r w:rsidR="00390ABA">
        <w:rPr>
          <w:rFonts w:ascii="Times New Roman" w:eastAsia="Times New Roman" w:hAnsi="Times New Roman" w:cs="Times New Roman"/>
          <w:sz w:val="28"/>
          <w:szCs w:val="28"/>
          <w:lang w:eastAsia="ru-RU"/>
        </w:rPr>
        <w:t>МТЭ</w:t>
      </w:r>
      <w:r w:rsidR="00185184" w:rsidRPr="00185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представляют собой новейший подход к генерации биоэлектричества из биомассы с бактериями в качестве </w:t>
      </w:r>
      <w:r w:rsidR="000B384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источников</w:t>
      </w:r>
      <w:r w:rsidR="00185184" w:rsidRPr="00185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электронов. </w:t>
      </w:r>
      <w:r w:rsidRPr="00502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384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Однако,</w:t>
      </w:r>
      <w:r w:rsidRPr="00502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возможности МТЭ по генерации тока </w:t>
      </w:r>
      <w:r w:rsidR="000B3843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ограничены и</w:t>
      </w:r>
      <w:r w:rsidRPr="00502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 остро стоит вопрос, как увеличить электрогенез</w:t>
      </w:r>
      <w:r w:rsidR="000B3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3843" w:rsidRPr="0050274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микробного</w:t>
      </w:r>
      <w:r w:rsidRPr="00502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топливного элемента. Наиболее важными потерями, которые нужно преодолеть для оптимальной работы МТЭ, являются потери</w:t>
      </w:r>
      <w:r w:rsidR="000B3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счет роста внутреннего сопротивления системы, возникающего из-за поляризации электродов, в результате чего формируется двойной электрический слой на поверхности электродов</w:t>
      </w:r>
      <w:r w:rsidR="00390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0ABA" w:rsidRPr="00185184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proofErr w:type="spellStart"/>
      <w:r w:rsidR="00390ABA" w:rsidRPr="00185184">
        <w:rPr>
          <w:rFonts w:ascii="Times New Roman" w:eastAsia="Times New Roman" w:hAnsi="Times New Roman" w:cs="Times New Roman"/>
          <w:sz w:val="28"/>
          <w:szCs w:val="28"/>
          <w:lang w:eastAsia="ru-RU"/>
        </w:rPr>
        <w:t>Logan</w:t>
      </w:r>
      <w:proofErr w:type="spellEnd"/>
      <w:r w:rsidR="00390ABA" w:rsidRPr="00185184">
        <w:rPr>
          <w:rFonts w:ascii="Times New Roman" w:eastAsia="Times New Roman" w:hAnsi="Times New Roman" w:cs="Times New Roman"/>
          <w:sz w:val="28"/>
          <w:szCs w:val="28"/>
          <w:lang w:eastAsia="ru-RU"/>
        </w:rPr>
        <w:t>, 2008]</w:t>
      </w:r>
      <w:r w:rsidRPr="00502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B384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разрушения</w:t>
      </w:r>
      <w:r w:rsidRPr="00502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3843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двойного электрического слоя</w:t>
      </w:r>
      <w:r w:rsidRPr="00502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был сделан опыт со </w:t>
      </w:r>
      <w:proofErr w:type="spellStart"/>
      <w:r w:rsidRPr="005027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сверхнизковольтным</w:t>
      </w:r>
      <w:proofErr w:type="spellEnd"/>
      <w:r w:rsidRPr="00502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преобразователем, который </w:t>
      </w:r>
      <w:r w:rsidR="00C23DC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создавал</w:t>
      </w:r>
      <w:r w:rsidR="000B3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3DC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кратковременные разрывы</w:t>
      </w:r>
      <w:r w:rsidR="000B3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0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первичной </w:t>
      </w:r>
      <w:r w:rsidR="000B384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цепи</w:t>
      </w:r>
      <w:r w:rsidR="00390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и/или её </w:t>
      </w:r>
      <w:proofErr w:type="spellStart"/>
      <w:r w:rsidR="00390AB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переполюсовку</w:t>
      </w:r>
      <w:proofErr w:type="spellEnd"/>
      <w:r w:rsidRPr="005027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5184" w:rsidRPr="00185184" w:rsidRDefault="00185184" w:rsidP="001851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5184">
        <w:rPr>
          <w:rFonts w:ascii="Times New Roman" w:hAnsi="Times New Roman" w:cs="Times New Roman"/>
          <w:b/>
          <w:sz w:val="28"/>
          <w:szCs w:val="28"/>
        </w:rPr>
        <w:t>Материалы и методы</w:t>
      </w:r>
    </w:p>
    <w:p w:rsidR="000C6798" w:rsidRPr="00185184" w:rsidRDefault="00185184" w:rsidP="00185184">
      <w:pPr>
        <w:spacing w:after="0" w:line="360" w:lineRule="auto"/>
        <w:ind w:left="-283" w:right="-324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18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Объектом исследования послужили бентосн</w:t>
      </w:r>
      <w:r w:rsidR="00C23DCE">
        <w:rPr>
          <w:rFonts w:ascii="Times New Roman" w:eastAsia="Times New Roman" w:hAnsi="Times New Roman" w:cs="Times New Roman"/>
          <w:sz w:val="28"/>
          <w:szCs w:val="28"/>
          <w:lang w:eastAsia="ru-RU"/>
        </w:rPr>
        <w:t>ые микробные топливные элементы, установленные в донные отложения</w:t>
      </w:r>
      <w:r w:rsidRPr="00185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качестве основы для МТЭ </w:t>
      </w:r>
      <w:r w:rsidR="00410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использовались </w:t>
      </w:r>
      <w:r w:rsidRPr="00185184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углеродн</w:t>
      </w:r>
      <w:r w:rsidR="00C2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ый войлок </w:t>
      </w:r>
      <w:proofErr w:type="spellStart"/>
      <w:r w:rsidR="00C23DC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Кабопон</w:t>
      </w:r>
      <w:proofErr w:type="spellEnd"/>
      <w:r w:rsidR="00C2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(Белоруссия)</w:t>
      </w:r>
      <w:r w:rsidRPr="00185184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Также на МТЭ б</w:t>
      </w:r>
      <w:r w:rsidR="00C23DCE">
        <w:rPr>
          <w:rFonts w:ascii="Times New Roman" w:eastAsia="Times New Roman" w:hAnsi="Times New Roman" w:cs="Times New Roman"/>
          <w:sz w:val="28"/>
          <w:szCs w:val="28"/>
          <w:lang w:eastAsia="ru-RU"/>
        </w:rPr>
        <w:t>ыли установлены резисторы в 1 КО</w:t>
      </w:r>
      <w:r w:rsidRPr="00185184">
        <w:rPr>
          <w:rFonts w:ascii="Times New Roman" w:eastAsia="Times New Roman" w:hAnsi="Times New Roman" w:cs="Times New Roman"/>
          <w:sz w:val="28"/>
          <w:szCs w:val="28"/>
          <w:lang w:eastAsia="ru-RU"/>
        </w:rPr>
        <w:t>м. Эксперимент про</w:t>
      </w:r>
      <w:r w:rsidR="00584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водился 373 часа, или 16 суток. </w:t>
      </w:r>
      <w:r w:rsidR="00C2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стабилизации показателей, в цепь были установлены </w:t>
      </w:r>
      <w:proofErr w:type="spellStart"/>
      <w:r w:rsidR="00C23DCE">
        <w:rPr>
          <w:rFonts w:ascii="Times New Roman" w:eastAsia="Times New Roman" w:hAnsi="Times New Roman" w:cs="Times New Roman"/>
          <w:sz w:val="28"/>
          <w:szCs w:val="28"/>
          <w:lang w:eastAsia="ru-RU"/>
        </w:rPr>
        <w:t>ионисторы</w:t>
      </w:r>
      <w:proofErr w:type="spellEnd"/>
      <w:r w:rsidR="00C2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накапливавшие энергию. </w:t>
      </w:r>
      <w:r w:rsidR="005845A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85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осле </w:t>
      </w:r>
      <w:r w:rsidR="00585771" w:rsidRPr="00B47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стабилизации показателей </w:t>
      </w:r>
      <w:r w:rsidR="00C23DC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напряжения у</w:t>
      </w:r>
      <w:r w:rsidR="00584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трех экспериментальных МТЭ </w:t>
      </w:r>
      <w:r w:rsidR="00011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(спустя 135 часов с начала эксперимента) </w:t>
      </w:r>
      <w:r w:rsidR="00584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уровне 0,49 </w:t>
      </w:r>
      <w:r w:rsidR="00C23DCE">
        <w:rPr>
          <w:rFonts w:ascii="Times New Roman" w:eastAsia="Times New Roman" w:hAnsi="Times New Roman" w:cs="Times New Roman"/>
          <w:sz w:val="28"/>
          <w:szCs w:val="28"/>
          <w:lang w:eastAsia="ru-RU"/>
        </w:rPr>
        <w:t>0,64, 0,74 м</w:t>
      </w:r>
      <w:r w:rsidR="005845AD">
        <w:rPr>
          <w:rFonts w:ascii="Times New Roman" w:eastAsia="Times New Roman" w:hAnsi="Times New Roman" w:cs="Times New Roman"/>
          <w:sz w:val="28"/>
          <w:szCs w:val="28"/>
          <w:lang w:eastAsia="ru-RU"/>
        </w:rPr>
        <w:t>А,</w:t>
      </w:r>
      <w:r w:rsidR="00410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 </w:t>
      </w:r>
      <w:proofErr w:type="spellStart"/>
      <w:r w:rsidR="00410F98">
        <w:rPr>
          <w:rFonts w:ascii="Times New Roman" w:eastAsia="Times New Roman" w:hAnsi="Times New Roman" w:cs="Times New Roman"/>
          <w:sz w:val="28"/>
          <w:szCs w:val="28"/>
          <w:lang w:eastAsia="ru-RU"/>
        </w:rPr>
        <w:t>ионисторами</w:t>
      </w:r>
      <w:proofErr w:type="spellEnd"/>
      <w:r w:rsidR="00C2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5184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установлены повышающие</w:t>
      </w:r>
      <w:r w:rsidR="00584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3DC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напряжение</w:t>
      </w:r>
      <w:r w:rsidRPr="00185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схемы</w:t>
      </w:r>
      <w:r w:rsidR="00584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</w:t>
      </w:r>
      <w:r w:rsidR="00E204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предположениям</w:t>
      </w:r>
      <w:r w:rsidR="005845AD" w:rsidRPr="00584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из-за изменения заря</w:t>
      </w:r>
      <w:r w:rsidR="00011638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на поверхности электрода вызывают</w:t>
      </w:r>
      <w:r w:rsidR="005845AD" w:rsidRPr="00584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динамические изменения заряда поверхности, а, следовательно, и изменение ионной шубы. </w:t>
      </w:r>
    </w:p>
    <w:p w:rsidR="00185184" w:rsidRDefault="00185184" w:rsidP="001851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5184">
        <w:rPr>
          <w:rFonts w:ascii="Times New Roman" w:hAnsi="Times New Roman" w:cs="Times New Roman"/>
          <w:b/>
          <w:sz w:val="28"/>
          <w:szCs w:val="28"/>
        </w:rPr>
        <w:t>Результаты и обсуждение</w:t>
      </w:r>
    </w:p>
    <w:p w:rsidR="00185184" w:rsidRPr="00A96ED2" w:rsidRDefault="00094137" w:rsidP="00A96ED2">
      <w:pPr>
        <w:spacing w:after="0" w:line="360" w:lineRule="auto"/>
        <w:ind w:left="-283" w:right="-324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МТЭ с подключенными резисторами инкубировались при комнатной температуре до </w:t>
      </w:r>
      <w:r w:rsidR="0001163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стабилизации показателей тока</w:t>
      </w:r>
      <w:r w:rsidRPr="00A96ED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после чего был начат основной эксперимент. На пер</w:t>
      </w:r>
      <w:r w:rsidR="00410F9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вые сутки после выхода на плато</w:t>
      </w:r>
      <w:r w:rsidR="007E7ABF" w:rsidRPr="00A96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3DC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96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МТЭ были снят</w:t>
      </w:r>
      <w:r w:rsidR="00C23DC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A96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резисторы и подключены </w:t>
      </w:r>
      <w:proofErr w:type="spellStart"/>
      <w:r w:rsidRPr="00A96ED2">
        <w:rPr>
          <w:rFonts w:ascii="Times New Roman" w:eastAsia="Times New Roman" w:hAnsi="Times New Roman" w:cs="Times New Roman"/>
          <w:sz w:val="28"/>
          <w:szCs w:val="28"/>
          <w:lang w:eastAsia="ru-RU"/>
        </w:rPr>
        <w:t>ионисторы</w:t>
      </w:r>
      <w:proofErr w:type="spellEnd"/>
      <w:r w:rsidRPr="00A96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E7ABF" w:rsidRPr="00A96E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Постепенно</w:t>
      </w:r>
      <w:r w:rsidR="00A96ED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E7ABF" w:rsidRPr="00A96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мере выхода остальных МТЭ на плато к ним также подключались </w:t>
      </w:r>
      <w:proofErr w:type="spellStart"/>
      <w:r w:rsidR="007E7ABF" w:rsidRPr="00A96ED2">
        <w:rPr>
          <w:rFonts w:ascii="Times New Roman" w:eastAsia="Times New Roman" w:hAnsi="Times New Roman" w:cs="Times New Roman"/>
          <w:sz w:val="28"/>
          <w:szCs w:val="28"/>
          <w:lang w:eastAsia="ru-RU"/>
        </w:rPr>
        <w:t>ионисторы</w:t>
      </w:r>
      <w:proofErr w:type="spellEnd"/>
      <w:r w:rsidR="007E7ABF" w:rsidRPr="00A96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96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Динамика </w:t>
      </w:r>
      <w:r w:rsidR="005465B1" w:rsidRPr="0001163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напряжения</w:t>
      </w:r>
      <w:r w:rsidR="00C2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6ED2">
        <w:rPr>
          <w:rFonts w:ascii="Times New Roman" w:eastAsia="Times New Roman" w:hAnsi="Times New Roman" w:cs="Times New Roman"/>
          <w:sz w:val="28"/>
          <w:szCs w:val="28"/>
          <w:lang w:eastAsia="ru-RU"/>
        </w:rPr>
        <w:t>МТЭ</w:t>
      </w:r>
      <w:r w:rsidR="007E7ABF" w:rsidRPr="00A96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proofErr w:type="spellStart"/>
      <w:r w:rsidR="007E7ABF" w:rsidRPr="00A96ED2">
        <w:rPr>
          <w:rFonts w:ascii="Times New Roman" w:eastAsia="Times New Roman" w:hAnsi="Times New Roman" w:cs="Times New Roman"/>
          <w:sz w:val="28"/>
          <w:szCs w:val="28"/>
          <w:lang w:eastAsia="ru-RU"/>
        </w:rPr>
        <w:t>ионисторами</w:t>
      </w:r>
      <w:proofErr w:type="spellEnd"/>
      <w:r w:rsidRPr="00A96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представлена на рисунке 1.</w:t>
      </w:r>
    </w:p>
    <w:p w:rsidR="00094137" w:rsidRPr="005712ED" w:rsidRDefault="005712ED" w:rsidP="005712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308610</wp:posOffset>
            </wp:positionH>
            <wp:positionV relativeFrom="paragraph">
              <wp:posOffset>-5715</wp:posOffset>
            </wp:positionV>
            <wp:extent cx="5743575" cy="301371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3013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465B1" w:rsidRDefault="007E7ABF" w:rsidP="00011638">
      <w:pPr>
        <w:spacing w:after="0" w:line="360" w:lineRule="auto"/>
        <w:ind w:left="-283" w:right="-324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Рисунок 1 – Демонстрация зарядки ионистора от бентосного МТЭ </w:t>
      </w:r>
    </w:p>
    <w:p w:rsidR="005712ED" w:rsidRDefault="007E7ABF" w:rsidP="005712ED">
      <w:pPr>
        <w:spacing w:after="0" w:line="360" w:lineRule="auto"/>
        <w:ind w:left="-283" w:right="-324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</w:t>
      </w:r>
      <w:r w:rsidR="00C23DC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полученными данными</w:t>
      </w:r>
      <w:r w:rsidR="00C23DC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исследования работы схемы были </w:t>
      </w:r>
      <w:r w:rsidR="00C2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взяты МТЭ, которые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вышли на </w:t>
      </w:r>
      <w:r w:rsidR="00C23DC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стабильное напряжение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результатом, подходящим для запуска преобразователя</w:t>
      </w:r>
      <w:r w:rsidR="00C2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159 часу эксперимента были установлены преобразователи, динамика роста напряжения на полюсах </w:t>
      </w:r>
      <w:proofErr w:type="spellStart"/>
      <w:r w:rsidR="00C23DCE">
        <w:rPr>
          <w:rFonts w:ascii="Times New Roman" w:eastAsia="Times New Roman" w:hAnsi="Times New Roman" w:cs="Times New Roman"/>
          <w:sz w:val="28"/>
          <w:szCs w:val="28"/>
          <w:lang w:eastAsia="ru-RU"/>
        </w:rPr>
        <w:t>ионисторов</w:t>
      </w:r>
      <w:proofErr w:type="spellEnd"/>
      <w:r w:rsidR="00C23DC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подключенных в цепи повышенного напряжения схемы, продемонстрирована на рисунке 2.</w:t>
      </w:r>
    </w:p>
    <w:p w:rsidR="00983D0D" w:rsidRDefault="005712ED" w:rsidP="00983D0D">
      <w:pPr>
        <w:spacing w:after="0" w:line="360" w:lineRule="auto"/>
        <w:ind w:left="-283" w:right="-324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05400" cy="3131432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394" cy="31394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96ED2" w:rsidRPr="00C23DCE" w:rsidRDefault="00A96ED2" w:rsidP="00983D0D">
      <w:pPr>
        <w:spacing w:after="0" w:line="360" w:lineRule="auto"/>
        <w:ind w:left="-283" w:right="-324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Рисунок 2 – Динамика </w:t>
      </w:r>
      <w:r w:rsidR="00C23DC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полюсах </w:t>
      </w:r>
      <w:proofErr w:type="spellStart"/>
      <w:r w:rsidR="00C23DCE">
        <w:rPr>
          <w:rFonts w:ascii="Times New Roman" w:eastAsia="Times New Roman" w:hAnsi="Times New Roman" w:cs="Times New Roman"/>
          <w:sz w:val="28"/>
          <w:szCs w:val="28"/>
          <w:lang w:eastAsia="ru-RU"/>
        </w:rPr>
        <w:t>ионисторов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подключения преобразователя</w:t>
      </w:r>
    </w:p>
    <w:p w:rsidR="00A96ED2" w:rsidRDefault="00A96ED2" w:rsidP="00A96ED2">
      <w:pPr>
        <w:spacing w:after="0" w:line="360" w:lineRule="auto"/>
        <w:ind w:left="-283" w:right="-324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Спустя </w:t>
      </w:r>
      <w:r w:rsidR="00C04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215 часов (9 суток), эксперимент был остановлен, так как </w:t>
      </w:r>
      <w:r w:rsidR="00390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нарастание </w:t>
      </w:r>
      <w:r w:rsidR="00C04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напряжения прекратилось. В таблице </w:t>
      </w:r>
      <w:r w:rsidR="000F4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C04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приведено сравнение максимальных </w:t>
      </w:r>
      <w:r w:rsidR="00390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напряжений </w:t>
      </w:r>
      <w:r w:rsidR="00011638">
        <w:rPr>
          <w:rFonts w:ascii="Times New Roman" w:eastAsia="Times New Roman" w:hAnsi="Times New Roman" w:cs="Times New Roman"/>
          <w:sz w:val="28"/>
          <w:szCs w:val="28"/>
          <w:lang w:eastAsia="ru-RU"/>
        </w:rPr>
        <w:t>(в мВ)</w:t>
      </w:r>
      <w:r w:rsidR="00390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4C2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 МТЭ с преобразователем и без него.</w:t>
      </w:r>
    </w:p>
    <w:p w:rsidR="000F41B4" w:rsidRDefault="000F41B4" w:rsidP="00390ABA">
      <w:pPr>
        <w:spacing w:after="0" w:line="360" w:lineRule="auto"/>
        <w:ind w:right="-3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1 – Сравнение максимальных </w:t>
      </w:r>
      <w:r w:rsidR="00390AB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напряжений ионистора, заряжаемого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МТЭ</w:t>
      </w:r>
      <w:r w:rsidR="00390AB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подключенной схемой и без нее</w:t>
      </w:r>
      <w:r w:rsidR="00390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(мВ)</w:t>
      </w:r>
    </w:p>
    <w:tbl>
      <w:tblPr>
        <w:tblStyle w:val="a3"/>
        <w:tblW w:w="9866" w:type="dxa"/>
        <w:jc w:val="center"/>
        <w:tblLook w:val="04A0" w:firstRow="1" w:lastRow="0" w:firstColumn="1" w:lastColumn="0" w:noHBand="0" w:noVBand="1"/>
      </w:tblPr>
      <w:tblGrid>
        <w:gridCol w:w="3091"/>
        <w:gridCol w:w="1987"/>
        <w:gridCol w:w="2470"/>
        <w:gridCol w:w="2318"/>
      </w:tblGrid>
      <w:tr w:rsidR="00C04C27" w:rsidTr="00390ABA">
        <w:trPr>
          <w:trHeight w:val="593"/>
          <w:jc w:val="center"/>
        </w:trPr>
        <w:tc>
          <w:tcPr>
            <w:tcW w:w="3091" w:type="dxa"/>
          </w:tcPr>
          <w:p w:rsidR="00C04C27" w:rsidRPr="00C04C27" w:rsidRDefault="00390ABA" w:rsidP="00390ABA">
            <w:pPr>
              <w:spacing w:line="360" w:lineRule="auto"/>
              <w:ind w:right="-3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МТЭ</w:t>
            </w:r>
          </w:p>
        </w:tc>
        <w:tc>
          <w:tcPr>
            <w:tcW w:w="1987" w:type="dxa"/>
          </w:tcPr>
          <w:p w:rsidR="00C04C27" w:rsidRDefault="00C04C27" w:rsidP="00390ABA">
            <w:pPr>
              <w:spacing w:line="360" w:lineRule="auto"/>
              <w:ind w:right="-3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70" w:type="dxa"/>
          </w:tcPr>
          <w:p w:rsidR="00C04C27" w:rsidRDefault="00C04C27" w:rsidP="00390ABA">
            <w:pPr>
              <w:spacing w:line="360" w:lineRule="auto"/>
              <w:ind w:right="-3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18" w:type="dxa"/>
          </w:tcPr>
          <w:p w:rsidR="00C04C27" w:rsidRDefault="00C04C27" w:rsidP="00390ABA">
            <w:pPr>
              <w:spacing w:line="360" w:lineRule="auto"/>
              <w:ind w:right="-3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C04C27" w:rsidTr="00390ABA">
        <w:trPr>
          <w:trHeight w:val="687"/>
          <w:jc w:val="center"/>
        </w:trPr>
        <w:tc>
          <w:tcPr>
            <w:tcW w:w="3091" w:type="dxa"/>
          </w:tcPr>
          <w:p w:rsidR="00C04C27" w:rsidRDefault="00C04C27" w:rsidP="00A96ED2">
            <w:pPr>
              <w:spacing w:line="360" w:lineRule="auto"/>
              <w:ind w:right="-3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 преобразователя</w:t>
            </w:r>
          </w:p>
        </w:tc>
        <w:tc>
          <w:tcPr>
            <w:tcW w:w="1987" w:type="dxa"/>
          </w:tcPr>
          <w:p w:rsidR="00C04C27" w:rsidRDefault="00C04C27" w:rsidP="00C04C27">
            <w:pPr>
              <w:spacing w:line="360" w:lineRule="auto"/>
              <w:ind w:right="-3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485</w:t>
            </w:r>
          </w:p>
        </w:tc>
        <w:tc>
          <w:tcPr>
            <w:tcW w:w="2470" w:type="dxa"/>
          </w:tcPr>
          <w:p w:rsidR="00C04C27" w:rsidRDefault="00C04C27" w:rsidP="00C04C27">
            <w:pPr>
              <w:spacing w:line="360" w:lineRule="auto"/>
              <w:ind w:right="-3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638</w:t>
            </w:r>
          </w:p>
        </w:tc>
        <w:tc>
          <w:tcPr>
            <w:tcW w:w="2318" w:type="dxa"/>
          </w:tcPr>
          <w:p w:rsidR="00C04C27" w:rsidRDefault="00C04C27" w:rsidP="00C04C27">
            <w:pPr>
              <w:spacing w:line="360" w:lineRule="auto"/>
              <w:ind w:right="-3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737</w:t>
            </w:r>
          </w:p>
        </w:tc>
      </w:tr>
      <w:tr w:rsidR="00C04C27" w:rsidTr="00390ABA">
        <w:trPr>
          <w:trHeight w:val="795"/>
          <w:jc w:val="center"/>
        </w:trPr>
        <w:tc>
          <w:tcPr>
            <w:tcW w:w="3091" w:type="dxa"/>
          </w:tcPr>
          <w:p w:rsidR="00C04C27" w:rsidRDefault="00C04C27" w:rsidP="00A96ED2">
            <w:pPr>
              <w:spacing w:line="360" w:lineRule="auto"/>
              <w:ind w:right="-3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преобразователем</w:t>
            </w:r>
          </w:p>
        </w:tc>
        <w:tc>
          <w:tcPr>
            <w:tcW w:w="1987" w:type="dxa"/>
          </w:tcPr>
          <w:p w:rsidR="00C04C27" w:rsidRDefault="00C04C27" w:rsidP="00C04C27">
            <w:pPr>
              <w:spacing w:line="360" w:lineRule="auto"/>
              <w:ind w:right="-3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3380</w:t>
            </w:r>
          </w:p>
        </w:tc>
        <w:tc>
          <w:tcPr>
            <w:tcW w:w="2470" w:type="dxa"/>
          </w:tcPr>
          <w:p w:rsidR="00C04C27" w:rsidRDefault="00C04C27" w:rsidP="00C04C27">
            <w:pPr>
              <w:spacing w:line="360" w:lineRule="auto"/>
              <w:ind w:right="-3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4770</w:t>
            </w:r>
          </w:p>
        </w:tc>
        <w:tc>
          <w:tcPr>
            <w:tcW w:w="2318" w:type="dxa"/>
          </w:tcPr>
          <w:p w:rsidR="00C04C27" w:rsidRDefault="00C04C27" w:rsidP="00C04C27">
            <w:pPr>
              <w:spacing w:line="360" w:lineRule="auto"/>
              <w:ind w:right="-3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1020</w:t>
            </w:r>
          </w:p>
        </w:tc>
      </w:tr>
      <w:tr w:rsidR="00C04C27" w:rsidTr="00390ABA">
        <w:trPr>
          <w:trHeight w:val="746"/>
          <w:jc w:val="center"/>
        </w:trPr>
        <w:tc>
          <w:tcPr>
            <w:tcW w:w="3091" w:type="dxa"/>
          </w:tcPr>
          <w:p w:rsidR="00C04C27" w:rsidRDefault="00C04C27" w:rsidP="00A96ED2">
            <w:pPr>
              <w:spacing w:line="360" w:lineRule="auto"/>
              <w:ind w:right="-3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Разница</w:t>
            </w:r>
            <w:r w:rsidR="00390A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крат</w:t>
            </w:r>
          </w:p>
        </w:tc>
        <w:tc>
          <w:tcPr>
            <w:tcW w:w="1987" w:type="dxa"/>
          </w:tcPr>
          <w:p w:rsidR="00C04C27" w:rsidRPr="000F41B4" w:rsidRDefault="000F41B4" w:rsidP="000F41B4">
            <w:pPr>
              <w:spacing w:line="360" w:lineRule="auto"/>
              <w:ind w:right="-3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6,97</w:t>
            </w:r>
          </w:p>
        </w:tc>
        <w:tc>
          <w:tcPr>
            <w:tcW w:w="2470" w:type="dxa"/>
          </w:tcPr>
          <w:p w:rsidR="00C04C27" w:rsidRDefault="000F41B4" w:rsidP="000F41B4">
            <w:pPr>
              <w:spacing w:line="360" w:lineRule="auto"/>
              <w:ind w:right="-3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7,5</w:t>
            </w:r>
          </w:p>
        </w:tc>
        <w:tc>
          <w:tcPr>
            <w:tcW w:w="2318" w:type="dxa"/>
          </w:tcPr>
          <w:p w:rsidR="00C04C27" w:rsidRDefault="000F41B4" w:rsidP="000F41B4">
            <w:pPr>
              <w:spacing w:line="360" w:lineRule="auto"/>
              <w:ind w:right="-3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1,4</w:t>
            </w:r>
          </w:p>
        </w:tc>
      </w:tr>
    </w:tbl>
    <w:p w:rsidR="00C04C27" w:rsidRDefault="000F41B4" w:rsidP="000F41B4">
      <w:pPr>
        <w:spacing w:after="0" w:line="360" w:lineRule="auto"/>
        <w:ind w:left="-283" w:right="-324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1B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микробное сообщество бентосного топливного элемента, включающее бактерий анаэробной трофической цепи, может быть мобилизован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F4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схемой для получения большего количества энергии за счет, предположительно, </w:t>
      </w:r>
      <w:proofErr w:type="spellStart"/>
      <w:r w:rsidRPr="000F41B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переполюсовки</w:t>
      </w:r>
      <w:proofErr w:type="spellEnd"/>
      <w:r w:rsidRPr="000F4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первичной цепи </w:t>
      </w:r>
      <w:proofErr w:type="spellStart"/>
      <w:r w:rsidRPr="000F41B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сверхнизковольтного</w:t>
      </w:r>
      <w:proofErr w:type="spellEnd"/>
      <w:r w:rsidRPr="000F4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преобразователя и удаления ряда имеющихся ограничений, описанных ранее</w:t>
      </w:r>
      <w:r w:rsidR="00755B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6798" w:rsidRDefault="000C6798" w:rsidP="000F41B4">
      <w:pPr>
        <w:spacing w:after="0" w:line="360" w:lineRule="auto"/>
        <w:ind w:left="-283" w:right="-324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41B4" w:rsidRPr="00585771" w:rsidRDefault="000F41B4" w:rsidP="000F41B4">
      <w:pPr>
        <w:spacing w:after="0" w:line="360" w:lineRule="auto"/>
        <w:ind w:left="-283" w:right="-324" w:firstLine="99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0F41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Библиографический</w:t>
      </w:r>
      <w:r w:rsidR="00390ABA" w:rsidRPr="00410F9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0F41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</w:t>
      </w:r>
    </w:p>
    <w:p w:rsidR="000F41B4" w:rsidRPr="000C6798" w:rsidRDefault="000F41B4" w:rsidP="000F41B4">
      <w:pPr>
        <w:spacing w:after="0" w:line="360" w:lineRule="auto"/>
        <w:ind w:left="-283" w:right="-324" w:firstLine="992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0F41B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Potter M. C. </w:t>
      </w:r>
      <w:r w:rsidRPr="000C67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Electrical effects accompanying the decomposition of organic compounds // The Royal Society. 1911. 260–276 p.</w:t>
      </w:r>
    </w:p>
    <w:p w:rsidR="000F41B4" w:rsidRPr="000C6798" w:rsidRDefault="000F41B4" w:rsidP="000F41B4">
      <w:pPr>
        <w:spacing w:after="0" w:line="360" w:lineRule="auto"/>
        <w:ind w:left="-283" w:right="-324" w:firstLine="992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0F41B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Katz E., Shipway A. N., </w:t>
      </w:r>
      <w:proofErr w:type="spellStart"/>
      <w:r w:rsidRPr="000F41B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Willner</w:t>
      </w:r>
      <w:proofErr w:type="spellEnd"/>
      <w:r w:rsidRPr="000F41B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I. </w:t>
      </w:r>
      <w:r w:rsidRPr="000C67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Biochemical fuel cells // In </w:t>
      </w:r>
      <w:proofErr w:type="spellStart"/>
      <w:r w:rsidRPr="000C67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Nandbook</w:t>
      </w:r>
      <w:proofErr w:type="spellEnd"/>
      <w:r w:rsidRPr="000C67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of Fuel Cells – Fundamentals, Technology and Applications. 2003. Jerusalem.         1–27 p.</w:t>
      </w:r>
    </w:p>
    <w:p w:rsidR="000F41B4" w:rsidRDefault="000C6798" w:rsidP="000C6798">
      <w:pPr>
        <w:spacing w:after="0" w:line="360" w:lineRule="auto"/>
        <w:ind w:left="-283" w:right="-324" w:firstLine="992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Logan </w:t>
      </w:r>
      <w:r w:rsidRPr="000C679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В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.E.</w:t>
      </w:r>
      <w:r w:rsidR="00390ABA" w:rsidRPr="00410F9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0C67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Microbial Fuel Cells. L., 2008. 200 p.</w:t>
      </w:r>
      <w:bookmarkStart w:id="0" w:name="_GoBack"/>
      <w:bookmarkEnd w:id="0"/>
    </w:p>
    <w:sectPr w:rsidR="000F41B4" w:rsidSect="0050274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8A3"/>
    <w:rsid w:val="00011638"/>
    <w:rsid w:val="00094137"/>
    <w:rsid w:val="000A34FA"/>
    <w:rsid w:val="000B3843"/>
    <w:rsid w:val="000C6798"/>
    <w:rsid w:val="000F41B4"/>
    <w:rsid w:val="0010205F"/>
    <w:rsid w:val="00185184"/>
    <w:rsid w:val="003558A3"/>
    <w:rsid w:val="00390ABA"/>
    <w:rsid w:val="00394CDE"/>
    <w:rsid w:val="00410F98"/>
    <w:rsid w:val="00502744"/>
    <w:rsid w:val="005465B1"/>
    <w:rsid w:val="005712ED"/>
    <w:rsid w:val="005845AD"/>
    <w:rsid w:val="00585771"/>
    <w:rsid w:val="006B50D4"/>
    <w:rsid w:val="00755BC6"/>
    <w:rsid w:val="007E7ABF"/>
    <w:rsid w:val="008359F6"/>
    <w:rsid w:val="00983D0D"/>
    <w:rsid w:val="00A96ED2"/>
    <w:rsid w:val="00B47796"/>
    <w:rsid w:val="00BA639D"/>
    <w:rsid w:val="00BB609C"/>
    <w:rsid w:val="00C04C27"/>
    <w:rsid w:val="00C23DCE"/>
    <w:rsid w:val="00C9795D"/>
    <w:rsid w:val="00E2047E"/>
    <w:rsid w:val="00FC3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B0B78"/>
  <w15:docId w15:val="{76686BD8-10F6-45ED-AE46-0CD489141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0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4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577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23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3D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Miracle Senka</dc:creator>
  <cp:keywords/>
  <dc:description/>
  <cp:lastModifiedBy>Miracle Senka</cp:lastModifiedBy>
  <cp:revision>2</cp:revision>
  <dcterms:created xsi:type="dcterms:W3CDTF">2021-03-29T22:52:00Z</dcterms:created>
  <dcterms:modified xsi:type="dcterms:W3CDTF">2021-03-29T22:52:00Z</dcterms:modified>
</cp:coreProperties>
</file>